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55" w:rsidRDefault="00C62F55" w:rsidP="00C62F55">
      <w:pPr>
        <w:pStyle w:val="a6"/>
        <w:ind w:left="360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</w:p>
    <w:p w:rsidR="00C62F55" w:rsidRDefault="00C62F55" w:rsidP="00C62F55">
      <w:pPr>
        <w:pStyle w:val="a6"/>
        <w:ind w:left="360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</w:p>
    <w:p w:rsidR="00496D71" w:rsidRDefault="00496D71" w:rsidP="00C62F55">
      <w:pPr>
        <w:pStyle w:val="a6"/>
        <w:ind w:left="360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FF0000"/>
          <w:sz w:val="72"/>
          <w:szCs w:val="72"/>
        </w:rPr>
        <w:t xml:space="preserve">             </w:t>
      </w:r>
      <w:r w:rsidR="00C62F55" w:rsidRPr="00D83430">
        <w:rPr>
          <w:rFonts w:ascii="Times New Roman" w:hAnsi="Times New Roman" w:cs="Times New Roman"/>
          <w:b/>
          <w:bCs/>
          <w:color w:val="FF0000"/>
          <w:sz w:val="72"/>
          <w:szCs w:val="72"/>
        </w:rPr>
        <w:t xml:space="preserve">Консультация </w:t>
      </w:r>
    </w:p>
    <w:p w:rsidR="00C62F55" w:rsidRDefault="00496D71" w:rsidP="00496D71">
      <w:pPr>
        <w:pStyle w:val="a6"/>
        <w:ind w:left="360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FF0000"/>
          <w:sz w:val="72"/>
          <w:szCs w:val="72"/>
        </w:rPr>
        <w:t xml:space="preserve">        </w:t>
      </w:r>
      <w:r w:rsidR="00C62F55" w:rsidRPr="00D83430">
        <w:rPr>
          <w:rFonts w:ascii="Times New Roman" w:hAnsi="Times New Roman" w:cs="Times New Roman"/>
          <w:b/>
          <w:bCs/>
          <w:color w:val="FF0000"/>
          <w:sz w:val="72"/>
          <w:szCs w:val="72"/>
        </w:rPr>
        <w:t xml:space="preserve">для   воспитателей </w:t>
      </w:r>
    </w:p>
    <w:p w:rsidR="00C62F55" w:rsidRPr="00D83430" w:rsidRDefault="00C62F55" w:rsidP="00C62F55">
      <w:pPr>
        <w:pStyle w:val="a6"/>
        <w:ind w:left="360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</w:p>
    <w:p w:rsidR="00C62F55" w:rsidRPr="00496D71" w:rsidRDefault="00C62F55" w:rsidP="00C62F55">
      <w:pPr>
        <w:pStyle w:val="a6"/>
        <w:ind w:left="1276"/>
        <w:rPr>
          <w:rFonts w:ascii="Times New Roman" w:hAnsi="Times New Roman" w:cs="Times New Roman"/>
          <w:b/>
          <w:bCs/>
          <w:i/>
          <w:iCs/>
          <w:color w:val="0000CC"/>
          <w:sz w:val="56"/>
          <w:szCs w:val="56"/>
        </w:rPr>
      </w:pPr>
      <w:r w:rsidRPr="00496D71">
        <w:rPr>
          <w:rFonts w:ascii="Times New Roman" w:hAnsi="Times New Roman" w:cs="Times New Roman"/>
          <w:b/>
          <w:bCs/>
          <w:i/>
          <w:iCs/>
          <w:color w:val="0000CC"/>
          <w:sz w:val="56"/>
          <w:szCs w:val="56"/>
        </w:rPr>
        <w:t>"Роль музыкально-дидактических игр в развитии музыкальных способн</w:t>
      </w:r>
      <w:r w:rsidR="00496D71">
        <w:rPr>
          <w:rFonts w:ascii="Times New Roman" w:hAnsi="Times New Roman" w:cs="Times New Roman"/>
          <w:b/>
          <w:bCs/>
          <w:i/>
          <w:iCs/>
          <w:color w:val="0000CC"/>
          <w:sz w:val="56"/>
          <w:szCs w:val="56"/>
        </w:rPr>
        <w:t>остей детей дошкольного возраста</w:t>
      </w:r>
      <w:r w:rsidRPr="00496D71">
        <w:rPr>
          <w:rFonts w:ascii="Times New Roman" w:hAnsi="Times New Roman" w:cs="Times New Roman"/>
          <w:b/>
          <w:bCs/>
          <w:i/>
          <w:iCs/>
          <w:color w:val="0000CC"/>
          <w:sz w:val="56"/>
          <w:szCs w:val="56"/>
        </w:rPr>
        <w:t>"</w:t>
      </w:r>
    </w:p>
    <w:p w:rsidR="00C62F55" w:rsidRPr="00496D71" w:rsidRDefault="00C62F55" w:rsidP="00C62F55">
      <w:pPr>
        <w:pStyle w:val="a6"/>
        <w:ind w:left="567"/>
        <w:rPr>
          <w:rFonts w:ascii="Times New Roman" w:hAnsi="Times New Roman" w:cs="Times New Roman"/>
          <w:b/>
          <w:bCs/>
          <w:i/>
          <w:iCs/>
          <w:color w:val="0000CC"/>
          <w:sz w:val="56"/>
          <w:szCs w:val="56"/>
        </w:rPr>
      </w:pPr>
    </w:p>
    <w:p w:rsidR="00C62F55" w:rsidRPr="00496D71" w:rsidRDefault="00C62F55" w:rsidP="00C62F55">
      <w:pPr>
        <w:pStyle w:val="a6"/>
        <w:ind w:left="567"/>
        <w:rPr>
          <w:rFonts w:ascii="Times New Roman" w:hAnsi="Times New Roman" w:cs="Times New Roman"/>
          <w:b/>
          <w:bCs/>
          <w:i/>
          <w:iCs/>
          <w:color w:val="0000CC"/>
          <w:sz w:val="56"/>
          <w:szCs w:val="56"/>
        </w:rPr>
      </w:pPr>
    </w:p>
    <w:p w:rsidR="00C62F55" w:rsidRDefault="00C62F55" w:rsidP="00C62F55">
      <w:pPr>
        <w:pStyle w:val="a6"/>
        <w:ind w:left="567"/>
        <w:rPr>
          <w:rFonts w:ascii="Times New Roman" w:hAnsi="Times New Roman" w:cs="Times New Roman"/>
          <w:b/>
          <w:bCs/>
          <w:i/>
          <w:iCs/>
          <w:color w:val="0000CC"/>
          <w:sz w:val="72"/>
          <w:szCs w:val="72"/>
        </w:rPr>
      </w:pPr>
    </w:p>
    <w:p w:rsidR="00C62F55" w:rsidRDefault="00C62F55" w:rsidP="00C62F55">
      <w:pPr>
        <w:pStyle w:val="a6"/>
        <w:ind w:left="567"/>
        <w:rPr>
          <w:rFonts w:ascii="Times New Roman" w:hAnsi="Times New Roman" w:cs="Times New Roman"/>
          <w:b/>
          <w:bCs/>
          <w:i/>
          <w:iCs/>
          <w:color w:val="0000CC"/>
          <w:sz w:val="72"/>
          <w:szCs w:val="72"/>
        </w:rPr>
      </w:pPr>
    </w:p>
    <w:p w:rsidR="00C62F55" w:rsidRDefault="00C62F55" w:rsidP="00C62F55">
      <w:pPr>
        <w:pStyle w:val="a6"/>
        <w:ind w:left="567"/>
        <w:rPr>
          <w:rFonts w:ascii="Times New Roman" w:hAnsi="Times New Roman" w:cs="Times New Roman"/>
          <w:b/>
          <w:bCs/>
          <w:i/>
          <w:iCs/>
          <w:color w:val="0000CC"/>
          <w:sz w:val="72"/>
          <w:szCs w:val="72"/>
        </w:rPr>
      </w:pPr>
    </w:p>
    <w:p w:rsidR="00496D71" w:rsidRDefault="00496D71" w:rsidP="00C62F55">
      <w:pPr>
        <w:pStyle w:val="a6"/>
        <w:ind w:left="567"/>
        <w:rPr>
          <w:rFonts w:ascii="Times New Roman" w:hAnsi="Times New Roman" w:cs="Times New Roman"/>
          <w:b/>
          <w:bCs/>
          <w:i/>
          <w:iCs/>
          <w:color w:val="0000CC"/>
          <w:sz w:val="28"/>
          <w:szCs w:val="28"/>
        </w:rPr>
      </w:pPr>
    </w:p>
    <w:p w:rsidR="00496D71" w:rsidRDefault="00496D71" w:rsidP="00C62F55">
      <w:pPr>
        <w:pStyle w:val="a6"/>
        <w:ind w:left="567"/>
        <w:rPr>
          <w:rFonts w:ascii="Times New Roman" w:hAnsi="Times New Roman" w:cs="Times New Roman"/>
          <w:b/>
          <w:bCs/>
          <w:i/>
          <w:iCs/>
          <w:color w:val="0000CC"/>
          <w:sz w:val="28"/>
          <w:szCs w:val="28"/>
        </w:rPr>
      </w:pPr>
    </w:p>
    <w:p w:rsidR="00496D71" w:rsidRDefault="00496D71" w:rsidP="00C62F55">
      <w:pPr>
        <w:pStyle w:val="a6"/>
        <w:ind w:left="567"/>
        <w:rPr>
          <w:rFonts w:ascii="Times New Roman" w:hAnsi="Times New Roman" w:cs="Times New Roman"/>
          <w:b/>
          <w:bCs/>
          <w:i/>
          <w:iCs/>
          <w:color w:val="0000CC"/>
          <w:sz w:val="28"/>
          <w:szCs w:val="28"/>
        </w:rPr>
      </w:pPr>
    </w:p>
    <w:p w:rsidR="00496D71" w:rsidRDefault="00496D71" w:rsidP="00C62F55">
      <w:pPr>
        <w:pStyle w:val="a6"/>
        <w:ind w:left="567"/>
        <w:rPr>
          <w:rFonts w:ascii="Times New Roman" w:hAnsi="Times New Roman" w:cs="Times New Roman"/>
          <w:b/>
          <w:bCs/>
          <w:i/>
          <w:iCs/>
          <w:color w:val="0000CC"/>
          <w:sz w:val="28"/>
          <w:szCs w:val="28"/>
        </w:rPr>
      </w:pPr>
    </w:p>
    <w:p w:rsidR="00496D71" w:rsidRDefault="00496D71" w:rsidP="00C62F55">
      <w:pPr>
        <w:pStyle w:val="a6"/>
        <w:ind w:left="567"/>
        <w:rPr>
          <w:rFonts w:ascii="Times New Roman" w:hAnsi="Times New Roman" w:cs="Times New Roman"/>
          <w:b/>
          <w:bCs/>
          <w:i/>
          <w:iCs/>
          <w:color w:val="0000CC"/>
          <w:sz w:val="28"/>
          <w:szCs w:val="28"/>
        </w:rPr>
      </w:pPr>
    </w:p>
    <w:p w:rsidR="00496D71" w:rsidRDefault="00496D71" w:rsidP="00C62F55">
      <w:pPr>
        <w:pStyle w:val="a6"/>
        <w:ind w:left="567"/>
        <w:rPr>
          <w:rFonts w:ascii="Times New Roman" w:hAnsi="Times New Roman" w:cs="Times New Roman"/>
          <w:b/>
          <w:bCs/>
          <w:i/>
          <w:iCs/>
          <w:color w:val="0000CC"/>
          <w:sz w:val="28"/>
          <w:szCs w:val="28"/>
        </w:rPr>
      </w:pPr>
    </w:p>
    <w:p w:rsidR="00496D71" w:rsidRDefault="00496D71" w:rsidP="00C62F55">
      <w:pPr>
        <w:pStyle w:val="a6"/>
        <w:ind w:left="567"/>
        <w:rPr>
          <w:rFonts w:ascii="Times New Roman" w:hAnsi="Times New Roman" w:cs="Times New Roman"/>
          <w:b/>
          <w:bCs/>
          <w:i/>
          <w:iCs/>
          <w:color w:val="0000CC"/>
          <w:sz w:val="28"/>
          <w:szCs w:val="28"/>
        </w:rPr>
      </w:pPr>
    </w:p>
    <w:p w:rsidR="00496D71" w:rsidRDefault="00496D71" w:rsidP="00C62F55">
      <w:pPr>
        <w:pStyle w:val="a6"/>
        <w:ind w:left="567"/>
        <w:rPr>
          <w:rFonts w:ascii="Times New Roman" w:hAnsi="Times New Roman" w:cs="Times New Roman"/>
          <w:b/>
          <w:bCs/>
          <w:i/>
          <w:iCs/>
          <w:color w:val="0000CC"/>
          <w:sz w:val="28"/>
          <w:szCs w:val="28"/>
        </w:rPr>
      </w:pPr>
    </w:p>
    <w:p w:rsidR="00496D71" w:rsidRDefault="00496D71" w:rsidP="00C62F55">
      <w:pPr>
        <w:pStyle w:val="a6"/>
        <w:ind w:left="567"/>
        <w:rPr>
          <w:rFonts w:ascii="Times New Roman" w:hAnsi="Times New Roman" w:cs="Times New Roman"/>
          <w:b/>
          <w:bCs/>
          <w:i/>
          <w:iCs/>
          <w:color w:val="0000CC"/>
          <w:sz w:val="28"/>
          <w:szCs w:val="28"/>
        </w:rPr>
      </w:pPr>
    </w:p>
    <w:p w:rsidR="00C62F55" w:rsidRDefault="00C62F55" w:rsidP="00C62F55">
      <w:pPr>
        <w:pStyle w:val="a6"/>
        <w:ind w:left="567"/>
        <w:rPr>
          <w:rFonts w:ascii="Times New Roman" w:hAnsi="Times New Roman" w:cs="Times New Roman"/>
          <w:b/>
          <w:bCs/>
          <w:i/>
          <w:iCs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CC"/>
          <w:sz w:val="28"/>
          <w:szCs w:val="28"/>
        </w:rPr>
        <w:t>Подготовила музыкальный руководитель</w:t>
      </w:r>
    </w:p>
    <w:p w:rsidR="00C62F55" w:rsidRDefault="00C62F55" w:rsidP="00C62F55">
      <w:pPr>
        <w:pStyle w:val="a6"/>
        <w:ind w:left="567"/>
        <w:rPr>
          <w:rFonts w:ascii="Times New Roman" w:hAnsi="Times New Roman" w:cs="Times New Roman"/>
          <w:b/>
          <w:bCs/>
          <w:i/>
          <w:iCs/>
          <w:color w:val="0000CC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CC"/>
          <w:sz w:val="28"/>
          <w:szCs w:val="28"/>
        </w:rPr>
        <w:t>Боиштян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CC"/>
          <w:sz w:val="28"/>
          <w:szCs w:val="28"/>
        </w:rPr>
        <w:t xml:space="preserve"> Т.Н.</w:t>
      </w:r>
    </w:p>
    <w:p w:rsidR="00496D71" w:rsidRDefault="00496D71" w:rsidP="00496D71"/>
    <w:p w:rsidR="00496D71" w:rsidRDefault="00496D71" w:rsidP="00466807">
      <w:pPr>
        <w:ind w:left="-709"/>
      </w:pPr>
      <w:r>
        <w:lastRenderedPageBreak/>
        <w:t xml:space="preserve">        </w:t>
      </w:r>
    </w:p>
    <w:p w:rsidR="00C62F55" w:rsidRPr="00855203" w:rsidRDefault="00496D71" w:rsidP="00C62F55">
      <w:pPr>
        <w:pStyle w:val="a6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color w:val="FF0000"/>
          <w:sz w:val="48"/>
          <w:szCs w:val="48"/>
        </w:rPr>
        <w:t xml:space="preserve">             </w:t>
      </w:r>
      <w:r w:rsidR="00C62F55" w:rsidRPr="00855203">
        <w:rPr>
          <w:rFonts w:ascii="Times New Roman" w:hAnsi="Times New Roman" w:cs="Times New Roman"/>
          <w:color w:val="FF0000"/>
          <w:sz w:val="48"/>
          <w:szCs w:val="48"/>
        </w:rPr>
        <w:t xml:space="preserve">Консультация для воспитателей </w:t>
      </w:r>
    </w:p>
    <w:p w:rsidR="00C62F55" w:rsidRPr="00912BC6" w:rsidRDefault="00C62F55" w:rsidP="00C62F55">
      <w:pPr>
        <w:pStyle w:val="a6"/>
        <w:ind w:left="709"/>
        <w:rPr>
          <w:rFonts w:ascii="Times New Roman" w:hAnsi="Times New Roman" w:cs="Times New Roman"/>
          <w:b/>
          <w:bCs/>
          <w:i/>
          <w:iCs/>
          <w:color w:val="0000CC"/>
          <w:sz w:val="36"/>
          <w:szCs w:val="36"/>
        </w:rPr>
      </w:pPr>
      <w:r w:rsidRPr="00912BC6">
        <w:rPr>
          <w:rFonts w:ascii="Times New Roman" w:hAnsi="Times New Roman" w:cs="Times New Roman"/>
          <w:b/>
          <w:bCs/>
          <w:i/>
          <w:iCs/>
          <w:color w:val="0000CC"/>
          <w:sz w:val="36"/>
          <w:szCs w:val="36"/>
        </w:rPr>
        <w:t>"Роль музыкально-дидактических игр в развитии</w:t>
      </w:r>
    </w:p>
    <w:p w:rsidR="00C62F55" w:rsidRPr="00912BC6" w:rsidRDefault="00C62F55" w:rsidP="00C62F55">
      <w:pPr>
        <w:pStyle w:val="a6"/>
        <w:ind w:left="284"/>
        <w:rPr>
          <w:rFonts w:ascii="Times New Roman" w:hAnsi="Times New Roman" w:cs="Times New Roman"/>
          <w:b/>
          <w:bCs/>
          <w:i/>
          <w:iCs/>
          <w:color w:val="0000CC"/>
          <w:sz w:val="36"/>
          <w:szCs w:val="36"/>
        </w:rPr>
      </w:pPr>
      <w:r w:rsidRPr="00912BC6">
        <w:rPr>
          <w:rFonts w:ascii="Times New Roman" w:hAnsi="Times New Roman" w:cs="Times New Roman"/>
          <w:b/>
          <w:bCs/>
          <w:i/>
          <w:iCs/>
          <w:color w:val="0000CC"/>
          <w:sz w:val="36"/>
          <w:szCs w:val="36"/>
        </w:rPr>
        <w:t>музыкальных способностей детей дошкольного возраста."</w:t>
      </w:r>
    </w:p>
    <w:p w:rsidR="00C62F55" w:rsidRPr="00C62F55" w:rsidRDefault="00C62F55" w:rsidP="00C62F55">
      <w:pPr>
        <w:pStyle w:val="a6"/>
        <w:ind w:left="284"/>
        <w:rPr>
          <w:rFonts w:ascii="Times New Roman" w:hAnsi="Times New Roman" w:cs="Times New Roman"/>
          <w:b/>
          <w:bCs/>
          <w:i/>
          <w:iCs/>
          <w:color w:val="0000CC"/>
          <w:sz w:val="20"/>
          <w:szCs w:val="20"/>
        </w:rPr>
      </w:pPr>
    </w:p>
    <w:p w:rsidR="00C62F55" w:rsidRPr="00912BC6" w:rsidRDefault="00C62F55" w:rsidP="00C62F55">
      <w:pPr>
        <w:pStyle w:val="a6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2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многих видов искусства музыка по праву занимает особое место в эстетическом и художественном воспитании и во всей системе формирования всесторонне и гармонически развито</w:t>
      </w:r>
      <w:r w:rsidRPr="00912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го человека.</w:t>
      </w:r>
      <w:r w:rsidRPr="00912B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2B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2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Палитра музыки богата, язык ее гибок и многообразен. Все, что не подвластно слову, не находит в нем своего выражения, находит отражение в музыке. Особенно ярко и воспевает она ве</w:t>
      </w:r>
      <w:r w:rsidRPr="00912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ликую гармонию природы.</w:t>
      </w:r>
      <w:r w:rsidRPr="00912B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2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важнейших средств раз</w:t>
      </w:r>
      <w:r w:rsidRPr="00912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вития самостоятельной музыкальной деятельности детей являются музыкально-дидактические игры. Они объединяют все виды музы</w:t>
      </w:r>
      <w:r w:rsidRPr="00912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кальной деятельности: пение, слушание, движение под музыку, игру на инструментах.</w:t>
      </w:r>
      <w:r w:rsidRPr="00912B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2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Основное назначение музыкально-дидактических игр — фор</w:t>
      </w:r>
      <w:r w:rsidRPr="00912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мировать у детей музыкальные способности, в доступной игровой форме помочь им разобраться в соотношении звуков по высоте, развить у них чувство ритма, тембровый и динамический слух, побуждать к самостоятельным действиям с применением знаний, полученных на музыкальных занятиях. Музыкально-дидакти</w:t>
      </w:r>
      <w:r w:rsidRPr="00912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ческие игры обогащают детей новыми впечатлениями, развивают у них инициативу, самостоятельность, способность к восприятию, различению основных свойств музыкального звука.</w:t>
      </w:r>
      <w:r w:rsidRPr="00912B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2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Музыкально-дидактические игры должны быть просты и до</w:t>
      </w:r>
      <w:r w:rsidRPr="00912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ступны, интересны и привлекательны. Только в этом случае они становятся своеобразным возбудителем желания у детей петь, слушать, играть и танцевать.</w:t>
      </w:r>
      <w:r w:rsidRPr="00912B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2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Музыкально-дидактические игры должны быть интересно и красочно оформленными. Я в своей работе стараюсь найти и создать видео</w:t>
      </w:r>
    </w:p>
    <w:p w:rsidR="00C62F55" w:rsidRDefault="00C62F55" w:rsidP="00FC51BF">
      <w:pPr>
        <w:pStyle w:val="a6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2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Применение музыкально-дидактических игр на занятии дает возможность провести его наиболее содержательно.</w:t>
      </w:r>
      <w:r w:rsidRPr="00912B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2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игре дети быстрее усваивают требования программы по раз</w:t>
      </w:r>
      <w:r w:rsidRPr="00912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витию певческих и музыкально-ритмических движений и даже в области слушания музыки. Иногда музыкально-дидактические игры проводятся на занятии (чаще всего во второй его части) как отдельный вид деятельности. Такие игры имеют обучающий характер. В доступной игровой форме у детей развиваются музы</w:t>
      </w:r>
      <w:r w:rsidRPr="00912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кальные способности.</w:t>
      </w:r>
      <w:r w:rsidRPr="00912B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2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Дидактические игры на музыкальных занятиях мы начинаем проводить с первой младшей группы. Эти игры большей частью связаны с применением образных пособий.</w:t>
      </w:r>
      <w:r w:rsidRPr="00912B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2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группах старшего дошкольного возраста основным мате</w:t>
      </w:r>
      <w:r w:rsidRPr="00912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риалом дидактических игр становятся музыкальные игрушки и ин</w:t>
      </w:r>
      <w:r w:rsidRPr="00912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струменты, настольно-печатные игры, а также используются и технические средства обучения.</w:t>
      </w:r>
    </w:p>
    <w:p w:rsidR="00496D71" w:rsidRDefault="00496D71" w:rsidP="00496D71">
      <w:pPr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2F55" w:rsidRDefault="00C62F55" w:rsidP="00C62F55">
      <w:pPr>
        <w:jc w:val="center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B1B43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Использование музыкально-дидактических игр в процессе пения</w:t>
      </w:r>
    </w:p>
    <w:p w:rsidR="00C62F55" w:rsidRDefault="00C62F55" w:rsidP="00C62F55">
      <w:pPr>
        <w:jc w:val="center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На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развитие певческих способностей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применяются например, такие</w:t>
      </w: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к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ак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: </w:t>
      </w:r>
      <w:r w:rsidRPr="00FC51BF">
        <w:rPr>
          <w:rFonts w:ascii="Arial" w:hAnsi="Arial" w:cs="Arial"/>
          <w:i/>
          <w:iCs/>
          <w:color w:val="FF0000"/>
          <w:sz w:val="27"/>
          <w:szCs w:val="27"/>
          <w:u w:val="single"/>
          <w:bdr w:val="none" w:sz="0" w:space="0" w:color="auto" w:frame="1"/>
          <w:shd w:val="clear" w:color="auto" w:fill="FFFFFF"/>
        </w:rPr>
        <w:t>«</w:t>
      </w:r>
      <w:r w:rsidRPr="00FC51BF">
        <w:rPr>
          <w:rStyle w:val="a3"/>
          <w:rFonts w:ascii="Arial" w:hAnsi="Arial" w:cs="Arial"/>
          <w:i/>
          <w:iCs/>
          <w:color w:val="FF0000"/>
          <w:sz w:val="27"/>
          <w:szCs w:val="27"/>
          <w:u w:val="single"/>
          <w:bdr w:val="none" w:sz="0" w:space="0" w:color="auto" w:frame="1"/>
        </w:rPr>
        <w:t>Музыкальная лесенка</w:t>
      </w:r>
      <w:r w:rsidRPr="00FC51BF">
        <w:rPr>
          <w:rFonts w:ascii="Arial" w:hAnsi="Arial" w:cs="Arial"/>
          <w:i/>
          <w:iCs/>
          <w:color w:val="FF0000"/>
          <w:sz w:val="27"/>
          <w:szCs w:val="27"/>
          <w:u w:val="single"/>
          <w:bdr w:val="none" w:sz="0" w:space="0" w:color="auto" w:frame="1"/>
          <w:shd w:val="clear" w:color="auto" w:fill="FFFFFF"/>
        </w:rPr>
        <w:t>»</w:t>
      </w:r>
      <w:r w:rsidRPr="00FC51BF">
        <w:rPr>
          <w:rFonts w:ascii="Arial" w:hAnsi="Arial" w:cs="Arial"/>
          <w:color w:val="FF0000"/>
          <w:sz w:val="27"/>
          <w:szCs w:val="27"/>
          <w:u w:val="single"/>
          <w:shd w:val="clear" w:color="auto" w:fill="FFFFFF"/>
        </w:rPr>
        <w:t>, </w:t>
      </w:r>
      <w:r w:rsidRPr="00FC51BF">
        <w:rPr>
          <w:rFonts w:ascii="Arial" w:hAnsi="Arial" w:cs="Arial"/>
          <w:i/>
          <w:iCs/>
          <w:color w:val="FF0000"/>
          <w:sz w:val="27"/>
          <w:szCs w:val="27"/>
          <w:u w:val="single"/>
          <w:bdr w:val="none" w:sz="0" w:space="0" w:color="auto" w:frame="1"/>
          <w:shd w:val="clear" w:color="auto" w:fill="FFFFFF"/>
        </w:rPr>
        <w:t>«Вот иду я вверх, вот иду я вниз»</w:t>
      </w:r>
      <w:proofErr w:type="gramStart"/>
      <w:r w:rsidRPr="00FC51BF">
        <w:rPr>
          <w:rFonts w:ascii="Arial" w:hAnsi="Arial" w:cs="Arial"/>
          <w:color w:val="FF0000"/>
          <w:sz w:val="27"/>
          <w:szCs w:val="27"/>
          <w:u w:val="single"/>
          <w:shd w:val="clear" w:color="auto" w:fill="FFFFFF"/>
        </w:rPr>
        <w:t>.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С</w:t>
      </w:r>
      <w:proofErr w:type="gram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помощью данных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игр-распевок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дети тренируют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зуковысотный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слух, пытаются услышать движение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музыки вверх и вниз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 Движение музыки, в младших группах показываем рукой, в старших можно показать игрушкой.Например, прослушав песенку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«Качели»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ребенок получает задание определить по одному звуку, где находятся качели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(внизу или вверху)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и показать на картинке.</w:t>
      </w:r>
    </w:p>
    <w:p w:rsidR="00C62F55" w:rsidRDefault="00C62F55" w:rsidP="00C62F55">
      <w:pPr>
        <w:jc w:val="center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FC51BF">
        <w:rPr>
          <w:rFonts w:ascii="Arial" w:hAnsi="Arial" w:cs="Arial"/>
          <w:color w:val="FF0000"/>
          <w:sz w:val="27"/>
          <w:szCs w:val="27"/>
          <w:shd w:val="clear" w:color="auto" w:fill="FFFFFF"/>
        </w:rPr>
        <w:t>В игре </w:t>
      </w:r>
      <w:r w:rsidRPr="00FC51BF">
        <w:rPr>
          <w:rFonts w:ascii="Arial" w:hAnsi="Arial" w:cs="Arial"/>
          <w:i/>
          <w:iCs/>
          <w:color w:val="FF0000"/>
          <w:sz w:val="27"/>
          <w:szCs w:val="27"/>
          <w:bdr w:val="none" w:sz="0" w:space="0" w:color="auto" w:frame="1"/>
          <w:shd w:val="clear" w:color="auto" w:fill="FFFFFF"/>
        </w:rPr>
        <w:t>«Птицы и птенчики?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дошкольники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 учатся определять звуки по высоте. </w:t>
      </w: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Дети</w:t>
      </w:r>
      <w:proofErr w:type="gram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играя в эту игру и твердо знают, что у мамы голосок ниже, чем у ее деток.</w:t>
      </w:r>
    </w:p>
    <w:p w:rsidR="00C62F55" w:rsidRDefault="00C62F55" w:rsidP="00C62F55">
      <w:pPr>
        <w:jc w:val="center"/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В качестве методического материала используется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</w:t>
      </w:r>
      <w:r>
        <w:rPr>
          <w:rStyle w:val="a3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Музыкальный букварь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Н. А. Ветлугиной. Данное пособие играет немаловажную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роль в раз витии слуха и ритма.</w:t>
      </w:r>
    </w:p>
    <w:p w:rsidR="00C62F55" w:rsidRDefault="00C62F55" w:rsidP="00C62F55">
      <w:pPr>
        <w:pStyle w:val="a6"/>
        <w:jc w:val="center"/>
        <w:rPr>
          <w:rStyle w:val="a3"/>
          <w:rFonts w:ascii="Times New Roman" w:hAnsi="Times New Roman" w:cs="Times New Roman"/>
          <w:b w:val="0"/>
          <w:bCs w:val="0"/>
          <w:color w:val="111111"/>
          <w:sz w:val="32"/>
          <w:szCs w:val="32"/>
          <w:shd w:val="clear" w:color="auto" w:fill="FFFFFF"/>
        </w:rPr>
      </w:pPr>
      <w:r w:rsidRPr="00A6457D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развития ритмического чувства используются различные музыкальные инструменты. Начинать надо с простейших мелодий на одном звуке. Например, можно взять народную прибаутку «Андрей-воробей».</w:t>
      </w:r>
      <w:r w:rsidRPr="00A6457D">
        <w:rPr>
          <w:rFonts w:ascii="Times New Roman" w:hAnsi="Times New Roman" w:cs="Times New Roman"/>
          <w:sz w:val="28"/>
          <w:szCs w:val="28"/>
        </w:rPr>
        <w:br/>
      </w:r>
      <w:r w:rsidRPr="00A6457D">
        <w:rPr>
          <w:rFonts w:ascii="Times New Roman" w:hAnsi="Times New Roman" w:cs="Times New Roman"/>
          <w:sz w:val="28"/>
          <w:szCs w:val="28"/>
          <w:shd w:val="clear" w:color="auto" w:fill="FFFFFF"/>
        </w:rPr>
        <w:t>Вначале с детьми разучивается сама прибаутка, т. е. слова и мелодия. А затем уже ребята передают ритмический рисунок этой прибаутки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прохлопывая ладошками.            </w:t>
      </w:r>
      <w:r w:rsidRPr="00A6457D">
        <w:rPr>
          <w:rFonts w:ascii="Times New Roman" w:hAnsi="Times New Roman" w:cs="Times New Roman"/>
          <w:sz w:val="28"/>
          <w:szCs w:val="28"/>
        </w:rPr>
        <w:br/>
      </w:r>
      <w:r w:rsidRPr="00A6457D">
        <w:rPr>
          <w:rStyle w:val="a3"/>
          <w:rFonts w:ascii="Times New Roman" w:hAnsi="Times New Roman" w:cs="Times New Roman"/>
          <w:b w:val="0"/>
          <w:bCs w:val="0"/>
          <w:color w:val="111111"/>
          <w:sz w:val="32"/>
          <w:szCs w:val="32"/>
          <w:shd w:val="clear" w:color="auto" w:fill="FFFFFF"/>
        </w:rPr>
        <w:t>дальнейшем простучать на бубне или др. музыкальных инструментах.</w:t>
      </w:r>
    </w:p>
    <w:p w:rsidR="00C62F55" w:rsidRPr="00A6457D" w:rsidRDefault="00C62F55" w:rsidP="00C62F55">
      <w:pPr>
        <w:pStyle w:val="a6"/>
        <w:jc w:val="center"/>
        <w:rPr>
          <w:rStyle w:val="a3"/>
          <w:rFonts w:ascii="Times New Roman" w:hAnsi="Times New Roman" w:cs="Times New Roman"/>
          <w:b w:val="0"/>
          <w:bCs w:val="0"/>
          <w:color w:val="111111"/>
          <w:sz w:val="32"/>
          <w:szCs w:val="32"/>
          <w:shd w:val="clear" w:color="auto" w:fill="FFFFFF"/>
        </w:rPr>
      </w:pPr>
      <w:r w:rsidRPr="00FC51BF">
        <w:rPr>
          <w:rStyle w:val="a3"/>
          <w:rFonts w:ascii="Times New Roman" w:hAnsi="Times New Roman" w:cs="Times New Roman"/>
          <w:color w:val="FF0000"/>
          <w:sz w:val="32"/>
          <w:szCs w:val="32"/>
          <w:u w:val="single"/>
          <w:shd w:val="clear" w:color="auto" w:fill="FFFFFF"/>
        </w:rPr>
        <w:t>Упражнение «Веселые ладошки»</w:t>
      </w:r>
      <w:r w:rsidRPr="00A6457D">
        <w:rPr>
          <w:rStyle w:val="a3"/>
          <w:rFonts w:ascii="Times New Roman" w:hAnsi="Times New Roman" w:cs="Times New Roman"/>
          <w:b w:val="0"/>
          <w:bCs w:val="0"/>
          <w:color w:val="111111"/>
          <w:sz w:val="32"/>
          <w:szCs w:val="32"/>
          <w:shd w:val="clear" w:color="auto" w:fill="FFFFFF"/>
        </w:rPr>
        <w:t xml:space="preserve">также использую, в качестве развивающего ритмическое чувство: под веселую ритмичную музыку дети </w:t>
      </w:r>
      <w:proofErr w:type="spellStart"/>
      <w:r w:rsidRPr="00A6457D">
        <w:rPr>
          <w:rStyle w:val="a3"/>
          <w:rFonts w:ascii="Times New Roman" w:hAnsi="Times New Roman" w:cs="Times New Roman"/>
          <w:b w:val="0"/>
          <w:bCs w:val="0"/>
          <w:color w:val="111111"/>
          <w:sz w:val="32"/>
          <w:szCs w:val="32"/>
          <w:shd w:val="clear" w:color="auto" w:fill="FFFFFF"/>
        </w:rPr>
        <w:t>выхлопывают</w:t>
      </w:r>
      <w:proofErr w:type="spellEnd"/>
      <w:r w:rsidRPr="00A6457D">
        <w:rPr>
          <w:rStyle w:val="a3"/>
          <w:rFonts w:ascii="Times New Roman" w:hAnsi="Times New Roman" w:cs="Times New Roman"/>
          <w:b w:val="0"/>
          <w:bCs w:val="0"/>
          <w:color w:val="111111"/>
          <w:sz w:val="32"/>
          <w:szCs w:val="32"/>
          <w:shd w:val="clear" w:color="auto" w:fill="FFFFFF"/>
        </w:rPr>
        <w:t xml:space="preserve"> ритмический рисунок. В качестве музыкально-дидактических </w:t>
      </w:r>
      <w:proofErr w:type="gramStart"/>
      <w:r w:rsidRPr="00A6457D">
        <w:rPr>
          <w:rStyle w:val="a3"/>
          <w:rFonts w:ascii="Times New Roman" w:hAnsi="Times New Roman" w:cs="Times New Roman"/>
          <w:b w:val="0"/>
          <w:bCs w:val="0"/>
          <w:color w:val="111111"/>
          <w:sz w:val="32"/>
          <w:szCs w:val="32"/>
          <w:shd w:val="clear" w:color="auto" w:fill="FFFFFF"/>
        </w:rPr>
        <w:t>игр, развивающих чувство ритма использую</w:t>
      </w:r>
      <w:proofErr w:type="gramEnd"/>
      <w:r w:rsidRPr="00A6457D">
        <w:rPr>
          <w:rStyle w:val="a3"/>
          <w:rFonts w:ascii="Times New Roman" w:hAnsi="Times New Roman" w:cs="Times New Roman"/>
          <w:b w:val="0"/>
          <w:bCs w:val="0"/>
          <w:color w:val="111111"/>
          <w:sz w:val="32"/>
          <w:szCs w:val="32"/>
          <w:shd w:val="clear" w:color="auto" w:fill="FFFFFF"/>
        </w:rPr>
        <w:t xml:space="preserve"> ударные инструменты: погремушки, бубны, треугольники.</w:t>
      </w:r>
    </w:p>
    <w:p w:rsidR="00C62F55" w:rsidRPr="00923519" w:rsidRDefault="00C62F55" w:rsidP="00FC51BF">
      <w:pPr>
        <w:pStyle w:val="a6"/>
        <w:ind w:left="28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923519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Использование музыкально-дидактических игр в процессе слушания музыки</w:t>
      </w:r>
    </w:p>
    <w:p w:rsidR="00C62F55" w:rsidRPr="00A6457D" w:rsidRDefault="00C62F55" w:rsidP="00FC51BF">
      <w:pPr>
        <w:pStyle w:val="a6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A6457D">
        <w:rPr>
          <w:rFonts w:ascii="Times New Roman" w:hAnsi="Times New Roman" w:cs="Times New Roman"/>
          <w:sz w:val="28"/>
          <w:szCs w:val="28"/>
        </w:rPr>
        <w:t>В процессе слушания музыки дети знакомятся с инструментальными, вокальными произведениями разного характера, они переживают, испытывают определенные чувства.</w:t>
      </w:r>
    </w:p>
    <w:p w:rsidR="00C62F55" w:rsidRDefault="00C62F55" w:rsidP="00FC51BF">
      <w:pPr>
        <w:pStyle w:val="a6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A6457D">
        <w:rPr>
          <w:rFonts w:ascii="Times New Roman" w:hAnsi="Times New Roman" w:cs="Times New Roman"/>
          <w:sz w:val="28"/>
          <w:szCs w:val="28"/>
        </w:rPr>
        <w:t xml:space="preserve">Для того чтобы ребенок лучше понимал музыкальное произведение, мог сопоставить музыкальные образы, мы опять-таки обращаемся к музыкально-дидактическим играм. Дети при этом легко и с желанием отвечают на вопросы </w:t>
      </w:r>
      <w:r w:rsidRPr="00A6457D">
        <w:rPr>
          <w:rFonts w:ascii="Times New Roman" w:hAnsi="Times New Roman" w:cs="Times New Roman"/>
          <w:sz w:val="28"/>
          <w:szCs w:val="28"/>
        </w:rPr>
        <w:lastRenderedPageBreak/>
        <w:t xml:space="preserve">по прослушанной мелодии: «Это музыка веселая и быстрая» или «Музыка медленная и печальная» и т. д. </w:t>
      </w:r>
    </w:p>
    <w:p w:rsidR="00C62F55" w:rsidRPr="00A6457D" w:rsidRDefault="00C62F55" w:rsidP="00C62F5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6457D">
        <w:rPr>
          <w:rFonts w:ascii="Times New Roman" w:hAnsi="Times New Roman" w:cs="Times New Roman"/>
          <w:sz w:val="28"/>
          <w:szCs w:val="28"/>
        </w:rPr>
        <w:t>Кроме того, применение музыкально-дидактических игр дает возможность детям несколько раз слушать одно и то же произведение в ненавязчивой форме</w:t>
      </w:r>
    </w:p>
    <w:p w:rsidR="00FC51BF" w:rsidRDefault="00C62F55" w:rsidP="00FC51BF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Слушание музыки играет большую роль в развитии самостоятельной музыкальной деятельности ребенка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C51BF" w:rsidRDefault="00C62F55" w:rsidP="00496D71">
      <w:pPr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C62F5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Активизацию внимания и памяти при помощи </w:t>
      </w:r>
      <w:r w:rsidRPr="00FC51BF">
        <w:rPr>
          <w:rStyle w:val="c3"/>
          <w:rFonts w:ascii="Times New Roman" w:hAnsi="Times New Roman" w:cs="Times New Roman"/>
          <w:b/>
          <w:bCs/>
          <w:color w:val="FF0000"/>
          <w:sz w:val="28"/>
          <w:szCs w:val="28"/>
        </w:rPr>
        <w:t>игры «</w:t>
      </w:r>
      <w:proofErr w:type="gramStart"/>
      <w:r w:rsidRPr="00FC51BF">
        <w:rPr>
          <w:rStyle w:val="c3"/>
          <w:rFonts w:ascii="Times New Roman" w:hAnsi="Times New Roman" w:cs="Times New Roman"/>
          <w:b/>
          <w:bCs/>
          <w:color w:val="FF0000"/>
          <w:sz w:val="28"/>
          <w:szCs w:val="28"/>
        </w:rPr>
        <w:t>Угадай</w:t>
      </w:r>
      <w:proofErr w:type="gramEnd"/>
      <w:r w:rsidRPr="00FC51BF">
        <w:rPr>
          <w:rStyle w:val="c3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на чём играю», </w:t>
      </w:r>
      <w:r w:rsidRPr="00C62F55">
        <w:rPr>
          <w:rStyle w:val="c3"/>
          <w:rFonts w:ascii="Times New Roman" w:hAnsi="Times New Roman" w:cs="Times New Roman"/>
          <w:color w:val="000000"/>
          <w:sz w:val="28"/>
          <w:szCs w:val="28"/>
        </w:rPr>
        <w:t>или «Угадай песню из мультфильма» где играется отрывок к знакомой песне, а дети пытаются ее угадать.</w:t>
      </w:r>
    </w:p>
    <w:p w:rsidR="00FC51BF" w:rsidRPr="00FC51BF" w:rsidRDefault="00FC51BF" w:rsidP="00FC51BF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62F55" w:rsidRPr="00C62F55" w:rsidRDefault="00C62F55" w:rsidP="00C62F55">
      <w:pPr>
        <w:pStyle w:val="c2"/>
        <w:shd w:val="clear" w:color="auto" w:fill="FFFFFF"/>
        <w:spacing w:before="0" w:beforeAutospacing="0" w:after="0" w:afterAutospacing="0"/>
        <w:ind w:left="426"/>
        <w:jc w:val="center"/>
        <w:rPr>
          <w:color w:val="000000"/>
          <w:sz w:val="28"/>
          <w:szCs w:val="28"/>
          <w:shd w:val="clear" w:color="auto" w:fill="FFFFFF"/>
        </w:rPr>
      </w:pPr>
      <w:r w:rsidRPr="00C62F55">
        <w:rPr>
          <w:rStyle w:val="c3"/>
          <w:b/>
          <w:bCs/>
          <w:color w:val="FF0000"/>
          <w:sz w:val="28"/>
          <w:szCs w:val="28"/>
          <w:u w:val="single"/>
        </w:rPr>
        <w:t>Развитие воображения и представления о характере музыки</w:t>
      </w:r>
      <w:r w:rsidRPr="00C62F55">
        <w:rPr>
          <w:rStyle w:val="c3"/>
          <w:color w:val="000000"/>
          <w:sz w:val="28"/>
          <w:szCs w:val="28"/>
        </w:rPr>
        <w:t xml:space="preserve">(веселая или грустная), музыкальных жанрах (пеня, танец, марш). В данном разделе используется активным образом слушание музыки. Для этого мы прослушиваем инструментальную, вокальную музыку русских и советских композиторов (особенно незаменимым здесь является «Детский альбом» П. И. Чайковского) чтобы ребенок лучше понимал музыкальное произведение и мог сопоставить музыкальные образы, необходимо обращаться к наглядным пособиям. Это могут быть иллюстрации картин русских художников, картинки из любимых сказок или изображения разного настроения. Для закрепления пройденного материала хорошо использовать </w:t>
      </w:r>
      <w:r w:rsidRPr="00FC51BF">
        <w:rPr>
          <w:rStyle w:val="c3"/>
          <w:b/>
          <w:bCs/>
          <w:color w:val="FF0000"/>
          <w:sz w:val="28"/>
          <w:szCs w:val="28"/>
          <w:u w:val="single"/>
        </w:rPr>
        <w:t>музыкально-дидактическую игру «Найди нужную иллюстрацию».</w:t>
      </w:r>
      <w:r w:rsidRPr="00C62F55">
        <w:rPr>
          <w:rStyle w:val="c3"/>
          <w:color w:val="000000"/>
          <w:sz w:val="28"/>
          <w:szCs w:val="28"/>
        </w:rPr>
        <w:t>Детям очень нравится угадывать знакомую мелодию, и подбирать к ней картинку. В средних группах нами используется музыкально-дидактическая игра «Волшебные танцы» на определение танцевального жанра музыки: марш, русский народный танец, полька. Здесь используются иллюстрации с различными видами танца, изучаются характерные движения. Изучая жанр марша,</w:t>
      </w:r>
      <w:r w:rsidRPr="00C62F55">
        <w:rPr>
          <w:color w:val="000000"/>
          <w:sz w:val="28"/>
          <w:szCs w:val="28"/>
          <w:shd w:val="clear" w:color="auto" w:fill="FFFFFF"/>
        </w:rPr>
        <w:t xml:space="preserve"> детям предложить  выполнить упражнение «Ходить бодрым и спокойным шагом» (музыка М. Робера). Затем определяют, сколько частей в этом упражнении и как нужно идти под музыку первой части - бодрым шагом, и как нужно идти под музыку второй части - спокойным шагом. Далее обсуждаются характерные черты марша: отчетливый ритм, бодрое настроение, то, что под него удобно считать раз-два, раз-два.</w:t>
      </w:r>
    </w:p>
    <w:p w:rsidR="00C62F55" w:rsidRPr="00C62F55" w:rsidRDefault="00C62F55" w:rsidP="00C62F55">
      <w:pPr>
        <w:pStyle w:val="c2"/>
        <w:shd w:val="clear" w:color="auto" w:fill="FFFFFF"/>
        <w:spacing w:before="0" w:beforeAutospacing="0" w:after="0" w:afterAutospacing="0"/>
        <w:ind w:left="426"/>
        <w:jc w:val="center"/>
        <w:rPr>
          <w:color w:val="000000"/>
          <w:sz w:val="28"/>
          <w:szCs w:val="28"/>
          <w:shd w:val="clear" w:color="auto" w:fill="FFFFFF"/>
        </w:rPr>
      </w:pPr>
      <w:r w:rsidRPr="00C62F55">
        <w:rPr>
          <w:color w:val="000000"/>
          <w:sz w:val="28"/>
          <w:szCs w:val="28"/>
          <w:shd w:val="clear" w:color="auto" w:fill="FFFFFF"/>
        </w:rPr>
        <w:t>Еще марши бывают сказочные. Композитор Михаил Иванович Глинка написал марш для злого и хитрого Черномора, другой композитор Петр Ильич Чайковский – сочинил «Марш деревянных солдатиков». Детям предлагается, взять в руки игрушечное оружие и пошагать как солдаты.  Затем предложить детям простучать марш на барабане.</w:t>
      </w:r>
    </w:p>
    <w:p w:rsidR="00C62F55" w:rsidRPr="00C62F55" w:rsidRDefault="00C62F55" w:rsidP="00C62F55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C62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можно сделать вывод о том, что музыкально-дидактические игры способствуют более активному восприятию музыки дошкольниками, позволяют в доступной игровой форме приобщать их к основам музыкального искусства. Своей главной задачей мы считаем развитие эмоциональной сферы ребенка. Именно она играет решающую роль в </w:t>
      </w:r>
      <w:r w:rsidRPr="00C62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становлении его личности, развитии ее высоких психологических функций, регуляции поведения. Одна из центральных ролей при этом принадлежит искусству и, в частности, музыке. Благодаря уникальным ее особенностям, она способствует формированию не только эмоциональной, но и познавательной, нравственной сфер и, что особенно важно, формирует творческую личность ребенка. </w:t>
      </w:r>
      <w:r w:rsidRPr="00C62F5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855203" w:rsidRDefault="00855203" w:rsidP="00466807">
      <w:pPr>
        <w:ind w:left="-709"/>
      </w:pPr>
    </w:p>
    <w:p w:rsidR="00C62F55" w:rsidRDefault="00C62F55" w:rsidP="00466807">
      <w:pPr>
        <w:ind w:left="-709"/>
      </w:pPr>
    </w:p>
    <w:p w:rsidR="00C62F55" w:rsidRDefault="00C62F55" w:rsidP="00466807">
      <w:pPr>
        <w:ind w:left="-709"/>
      </w:pPr>
    </w:p>
    <w:p w:rsidR="00C62F55" w:rsidRDefault="00C62F55" w:rsidP="00C62F55"/>
    <w:p w:rsidR="00855203" w:rsidRDefault="00855203" w:rsidP="00466807">
      <w:pPr>
        <w:ind w:left="-709"/>
      </w:pPr>
    </w:p>
    <w:p w:rsidR="00855203" w:rsidRDefault="00855203" w:rsidP="00923519">
      <w:pPr>
        <w:ind w:left="-709" w:right="-1004"/>
      </w:pPr>
    </w:p>
    <w:p w:rsidR="00855203" w:rsidRDefault="00855203" w:rsidP="00466807">
      <w:pPr>
        <w:ind w:left="-709"/>
      </w:pPr>
      <w:bookmarkStart w:id="0" w:name="_GoBack"/>
      <w:bookmarkEnd w:id="0"/>
    </w:p>
    <w:sectPr w:rsidR="00855203" w:rsidSect="00496D71">
      <w:pgSz w:w="11906" w:h="16838"/>
      <w:pgMar w:top="1135" w:right="1274" w:bottom="1276" w:left="993" w:header="708" w:footer="708" w:gutter="0"/>
      <w:pgBorders w:offsetFrom="page">
        <w:top w:val="doubleD" w:sz="16" w:space="24" w:color="0000CC"/>
        <w:left w:val="doubleD" w:sz="16" w:space="24" w:color="0000CC"/>
        <w:bottom w:val="doubleD" w:sz="16" w:space="24" w:color="0000CC"/>
        <w:right w:val="doubleD" w:sz="16" w:space="24" w:color="0000C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E58"/>
    <w:rsid w:val="00020B3B"/>
    <w:rsid w:val="000F0152"/>
    <w:rsid w:val="00304842"/>
    <w:rsid w:val="0045623D"/>
    <w:rsid w:val="00466807"/>
    <w:rsid w:val="00475C63"/>
    <w:rsid w:val="00496D71"/>
    <w:rsid w:val="004B3CAB"/>
    <w:rsid w:val="004B6269"/>
    <w:rsid w:val="00572EF5"/>
    <w:rsid w:val="007138D7"/>
    <w:rsid w:val="00855203"/>
    <w:rsid w:val="00912BC6"/>
    <w:rsid w:val="00923519"/>
    <w:rsid w:val="009D5988"/>
    <w:rsid w:val="00A6457D"/>
    <w:rsid w:val="00B20BC8"/>
    <w:rsid w:val="00B40E3A"/>
    <w:rsid w:val="00BB1B43"/>
    <w:rsid w:val="00C62F55"/>
    <w:rsid w:val="00D83430"/>
    <w:rsid w:val="00FB4E58"/>
    <w:rsid w:val="00FB7D88"/>
    <w:rsid w:val="00FC5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first">
    <w:name w:val="article_decoration_first"/>
    <w:basedOn w:val="a"/>
    <w:rsid w:val="0057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72EF5"/>
    <w:rPr>
      <w:b/>
      <w:bCs/>
    </w:rPr>
  </w:style>
  <w:style w:type="character" w:styleId="a4">
    <w:name w:val="Emphasis"/>
    <w:basedOn w:val="a0"/>
    <w:uiPriority w:val="20"/>
    <w:qFormat/>
    <w:rsid w:val="00572EF5"/>
    <w:rPr>
      <w:i/>
      <w:iCs/>
    </w:rPr>
  </w:style>
  <w:style w:type="paragraph" w:styleId="a5">
    <w:name w:val="Normal (Web)"/>
    <w:basedOn w:val="a"/>
    <w:uiPriority w:val="99"/>
    <w:semiHidden/>
    <w:unhideWhenUsed/>
    <w:rsid w:val="0057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D83430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D83430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4B6269"/>
  </w:style>
  <w:style w:type="character" w:customStyle="1" w:styleId="butback">
    <w:name w:val="butback"/>
    <w:basedOn w:val="a0"/>
    <w:rsid w:val="004B6269"/>
  </w:style>
  <w:style w:type="character" w:customStyle="1" w:styleId="submenu-table">
    <w:name w:val="submenu-table"/>
    <w:basedOn w:val="a0"/>
    <w:rsid w:val="004B6269"/>
  </w:style>
  <w:style w:type="paragraph" w:customStyle="1" w:styleId="c2">
    <w:name w:val="c2"/>
    <w:basedOn w:val="a"/>
    <w:rsid w:val="0092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23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2022-01-18T21:15:00Z</cp:lastPrinted>
  <dcterms:created xsi:type="dcterms:W3CDTF">2022-01-15T21:38:00Z</dcterms:created>
  <dcterms:modified xsi:type="dcterms:W3CDTF">2022-01-20T11:00:00Z</dcterms:modified>
</cp:coreProperties>
</file>