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A6" w:rsidRPr="00A63803" w:rsidRDefault="008149A6" w:rsidP="008149A6">
      <w:pPr>
        <w:spacing w:after="0" w:line="240" w:lineRule="auto"/>
        <w:jc w:val="center"/>
        <w:outlineLvl w:val="2"/>
        <w:rPr>
          <w:rFonts w:ascii="Times New Roman" w:eastAsia="Times New Roman" w:hAnsi="Times New Roman" w:cs="Times New Roman"/>
          <w:b/>
          <w:i/>
          <w:sz w:val="24"/>
          <w:szCs w:val="24"/>
        </w:rPr>
      </w:pPr>
      <w:r w:rsidRPr="008149A6">
        <w:rPr>
          <w:rFonts w:ascii="Times New Roman" w:eastAsia="Times New Roman" w:hAnsi="Times New Roman" w:cs="Times New Roman"/>
          <w:b/>
          <w:i/>
          <w:sz w:val="24"/>
          <w:szCs w:val="24"/>
        </w:rPr>
        <w:t xml:space="preserve"> </w:t>
      </w:r>
      <w:r w:rsidRPr="00A63803">
        <w:rPr>
          <w:rFonts w:ascii="Times New Roman" w:eastAsia="Times New Roman" w:hAnsi="Times New Roman" w:cs="Times New Roman"/>
          <w:b/>
          <w:i/>
          <w:sz w:val="24"/>
          <w:szCs w:val="24"/>
        </w:rPr>
        <w:t>Муниципальное казенное дошкольное образовательное учреждение</w:t>
      </w:r>
    </w:p>
    <w:p w:rsidR="008149A6" w:rsidRPr="00A63803" w:rsidRDefault="008149A6" w:rsidP="008149A6">
      <w:pPr>
        <w:spacing w:after="0" w:line="240" w:lineRule="auto"/>
        <w:jc w:val="center"/>
        <w:outlineLvl w:val="2"/>
        <w:rPr>
          <w:rFonts w:ascii="Times New Roman" w:eastAsia="Times New Roman" w:hAnsi="Times New Roman" w:cs="Times New Roman"/>
          <w:i/>
          <w:sz w:val="24"/>
          <w:szCs w:val="24"/>
        </w:rPr>
      </w:pPr>
      <w:r w:rsidRPr="00A63803">
        <w:rPr>
          <w:rFonts w:ascii="Times New Roman" w:eastAsia="Times New Roman" w:hAnsi="Times New Roman" w:cs="Times New Roman"/>
          <w:b/>
          <w:i/>
          <w:sz w:val="24"/>
          <w:szCs w:val="24"/>
        </w:rPr>
        <w:t xml:space="preserve"> «Центр развития ребёнка д\с № 5 «Теремок»</w:t>
      </w:r>
    </w:p>
    <w:p w:rsidR="008149A6" w:rsidRPr="00DF6F7C" w:rsidRDefault="008149A6" w:rsidP="008149A6">
      <w:pPr>
        <w:pStyle w:val="a3"/>
        <w:shd w:val="clear" w:color="auto" w:fill="FFFFFF"/>
        <w:spacing w:before="0" w:beforeAutospacing="0" w:after="150" w:afterAutospacing="0"/>
        <w:rPr>
          <w:color w:val="333333"/>
          <w:sz w:val="28"/>
          <w:szCs w:val="28"/>
        </w:rPr>
      </w:pPr>
      <w:r w:rsidRPr="00DF6F7C">
        <w:rPr>
          <w:color w:val="333333"/>
          <w:sz w:val="28"/>
          <w:szCs w:val="28"/>
        </w:rPr>
        <w:br/>
      </w:r>
    </w:p>
    <w:p w:rsidR="008149A6" w:rsidRDefault="008149A6" w:rsidP="008149A6">
      <w:pPr>
        <w:rPr>
          <w:rFonts w:ascii="Times New Roman" w:hAnsi="Times New Roman" w:cs="Times New Roman"/>
          <w:sz w:val="28"/>
          <w:szCs w:val="28"/>
        </w:rPr>
      </w:pPr>
    </w:p>
    <w:p w:rsidR="008149A6" w:rsidRPr="0066137C" w:rsidRDefault="008149A6" w:rsidP="008149A6">
      <w:pPr>
        <w:shd w:val="clear" w:color="auto" w:fill="FFFFFF"/>
        <w:spacing w:before="300" w:after="150" w:line="240" w:lineRule="auto"/>
        <w:jc w:val="center"/>
        <w:outlineLvl w:val="0"/>
        <w:rPr>
          <w:rFonts w:ascii="Times New Roman" w:eastAsia="Times New Roman" w:hAnsi="Times New Roman" w:cs="Times New Roman"/>
          <w:b/>
          <w:i/>
          <w:color w:val="FF0000"/>
          <w:kern w:val="36"/>
          <w:sz w:val="44"/>
          <w:szCs w:val="36"/>
        </w:rPr>
      </w:pPr>
      <w:r w:rsidRPr="0066137C">
        <w:rPr>
          <w:rFonts w:ascii="Times New Roman" w:eastAsia="Times New Roman" w:hAnsi="Times New Roman" w:cs="Times New Roman"/>
          <w:b/>
          <w:i/>
          <w:color w:val="FF0000"/>
          <w:kern w:val="36"/>
          <w:sz w:val="44"/>
          <w:szCs w:val="36"/>
        </w:rPr>
        <w:t>Консультация для воспитателей:</w:t>
      </w:r>
    </w:p>
    <w:p w:rsidR="008149A6" w:rsidRPr="0066137C" w:rsidRDefault="008149A6" w:rsidP="008149A6">
      <w:pPr>
        <w:shd w:val="clear" w:color="auto" w:fill="FFFFFF"/>
        <w:spacing w:before="300" w:after="150" w:line="240" w:lineRule="auto"/>
        <w:jc w:val="center"/>
        <w:outlineLvl w:val="0"/>
        <w:rPr>
          <w:rFonts w:ascii="Times New Roman" w:eastAsia="Times New Roman" w:hAnsi="Times New Roman" w:cs="Times New Roman"/>
          <w:b/>
          <w:i/>
          <w:color w:val="FF0000"/>
          <w:kern w:val="36"/>
          <w:sz w:val="44"/>
          <w:szCs w:val="36"/>
        </w:rPr>
      </w:pPr>
      <w:r w:rsidRPr="0066137C">
        <w:rPr>
          <w:rFonts w:ascii="Times New Roman" w:eastAsia="Times New Roman" w:hAnsi="Times New Roman" w:cs="Times New Roman"/>
          <w:b/>
          <w:i/>
          <w:color w:val="FF0000"/>
          <w:kern w:val="36"/>
          <w:sz w:val="44"/>
          <w:szCs w:val="36"/>
        </w:rPr>
        <w:t>"Художественная литература, как</w:t>
      </w:r>
    </w:p>
    <w:p w:rsidR="008149A6" w:rsidRPr="0066137C" w:rsidRDefault="008149A6" w:rsidP="008149A6">
      <w:pPr>
        <w:shd w:val="clear" w:color="auto" w:fill="FFFFFF"/>
        <w:spacing w:before="300" w:after="150" w:line="240" w:lineRule="auto"/>
        <w:jc w:val="center"/>
        <w:outlineLvl w:val="0"/>
        <w:rPr>
          <w:rFonts w:ascii="Times New Roman" w:eastAsia="Times New Roman" w:hAnsi="Times New Roman" w:cs="Times New Roman"/>
          <w:b/>
          <w:i/>
          <w:color w:val="FF0000"/>
          <w:kern w:val="36"/>
          <w:sz w:val="44"/>
          <w:szCs w:val="36"/>
        </w:rPr>
      </w:pPr>
      <w:r w:rsidRPr="0066137C">
        <w:rPr>
          <w:rFonts w:ascii="Times New Roman" w:eastAsia="Times New Roman" w:hAnsi="Times New Roman" w:cs="Times New Roman"/>
          <w:b/>
          <w:i/>
          <w:color w:val="FF0000"/>
          <w:kern w:val="36"/>
          <w:sz w:val="44"/>
          <w:szCs w:val="36"/>
        </w:rPr>
        <w:t xml:space="preserve">средство </w:t>
      </w:r>
      <w:r>
        <w:rPr>
          <w:rFonts w:ascii="Times New Roman" w:eastAsia="Times New Roman" w:hAnsi="Times New Roman" w:cs="Times New Roman"/>
          <w:b/>
          <w:i/>
          <w:color w:val="FF0000"/>
          <w:kern w:val="36"/>
          <w:sz w:val="44"/>
          <w:szCs w:val="36"/>
        </w:rPr>
        <w:t>всестороннего развития ребенка"</w:t>
      </w:r>
    </w:p>
    <w:p w:rsidR="008149A6" w:rsidRDefault="008149A6" w:rsidP="008149A6">
      <w:pPr>
        <w:tabs>
          <w:tab w:val="left" w:pos="1035"/>
        </w:tabs>
        <w:rPr>
          <w:rFonts w:ascii="Times New Roman" w:hAnsi="Times New Roman" w:cs="Times New Roman"/>
          <w:sz w:val="28"/>
          <w:szCs w:val="28"/>
        </w:rPr>
      </w:pPr>
    </w:p>
    <w:p w:rsidR="008149A6" w:rsidRDefault="008149A6" w:rsidP="008149A6">
      <w:pPr>
        <w:rPr>
          <w:rFonts w:ascii="Times New Roman" w:eastAsia="Times New Roman" w:hAnsi="Times New Roman" w:cs="Times New Roman"/>
          <w:b/>
          <w:bCs/>
          <w:i/>
          <w:color w:val="002060"/>
          <w:sz w:val="32"/>
          <w:szCs w:val="28"/>
        </w:rPr>
      </w:pPr>
      <w:r w:rsidRPr="008149A6">
        <w:rPr>
          <w:rFonts w:ascii="Times New Roman" w:eastAsia="Times New Roman" w:hAnsi="Times New Roman" w:cs="Times New Roman"/>
          <w:b/>
          <w:bCs/>
          <w:i/>
          <w:color w:val="002060"/>
          <w:sz w:val="32"/>
          <w:szCs w:val="28"/>
        </w:rPr>
        <w:drawing>
          <wp:inline distT="0" distB="0" distL="0" distR="0">
            <wp:extent cx="5659135" cy="4657725"/>
            <wp:effectExtent l="0" t="0" r="0" b="0"/>
            <wp:docPr id="3" name="Рисунок 1" descr="https://sch45uz.mskobr.ru/images/00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45uz.mskobr.ru/images/000004.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2510" cy="4660503"/>
                    </a:xfrm>
                    <a:prstGeom prst="rect">
                      <a:avLst/>
                    </a:prstGeom>
                    <a:noFill/>
                    <a:ln>
                      <a:noFill/>
                    </a:ln>
                  </pic:spPr>
                </pic:pic>
              </a:graphicData>
            </a:graphic>
          </wp:inline>
        </w:drawing>
      </w:r>
    </w:p>
    <w:p w:rsidR="008149A6" w:rsidRDefault="008149A6" w:rsidP="008149A6">
      <w:pPr>
        <w:rPr>
          <w:rFonts w:ascii="Times New Roman" w:eastAsia="Times New Roman" w:hAnsi="Times New Roman" w:cs="Times New Roman"/>
          <w:b/>
          <w:bCs/>
          <w:i/>
          <w:color w:val="002060"/>
          <w:sz w:val="32"/>
          <w:szCs w:val="28"/>
        </w:rPr>
      </w:pPr>
    </w:p>
    <w:p w:rsidR="008149A6" w:rsidRPr="0066137C" w:rsidRDefault="008149A6" w:rsidP="008149A6">
      <w:pPr>
        <w:rPr>
          <w:rFonts w:ascii="Times New Roman" w:eastAsiaTheme="minorHAnsi" w:hAnsi="Times New Roman" w:cs="Times New Roman"/>
          <w:sz w:val="28"/>
          <w:szCs w:val="28"/>
          <w:lang w:eastAsia="en-US"/>
        </w:rPr>
      </w:pPr>
      <w:r>
        <w:rPr>
          <w:rFonts w:ascii="Times New Roman" w:eastAsia="Times New Roman" w:hAnsi="Times New Roman" w:cs="Times New Roman"/>
          <w:b/>
          <w:bCs/>
          <w:i/>
          <w:color w:val="002060"/>
          <w:sz w:val="32"/>
          <w:szCs w:val="28"/>
        </w:rPr>
        <w:t xml:space="preserve">                                        Подготовила в</w:t>
      </w:r>
      <w:r w:rsidRPr="00260F4E">
        <w:rPr>
          <w:rFonts w:ascii="Times New Roman" w:eastAsia="Times New Roman" w:hAnsi="Times New Roman" w:cs="Times New Roman"/>
          <w:b/>
          <w:bCs/>
          <w:i/>
          <w:color w:val="002060"/>
          <w:sz w:val="32"/>
          <w:szCs w:val="28"/>
        </w:rPr>
        <w:t>оспитатель: Буланова М.А</w:t>
      </w:r>
    </w:p>
    <w:p w:rsidR="008149A6" w:rsidRPr="0066137C" w:rsidRDefault="008149A6" w:rsidP="008149A6">
      <w:pPr>
        <w:jc w:val="center"/>
        <w:rPr>
          <w:rFonts w:ascii="Times New Roman" w:hAnsi="Times New Roman" w:cs="Times New Roman"/>
          <w:sz w:val="28"/>
          <w:szCs w:val="28"/>
        </w:rPr>
      </w:pPr>
    </w:p>
    <w:p w:rsidR="00DF6F7C" w:rsidRPr="0066137C" w:rsidRDefault="00DF6F7C" w:rsidP="00DF6F7C">
      <w:pPr>
        <w:shd w:val="clear" w:color="auto" w:fill="FFFFFF"/>
        <w:spacing w:before="300" w:after="150" w:line="240" w:lineRule="auto"/>
        <w:jc w:val="center"/>
        <w:outlineLvl w:val="0"/>
        <w:rPr>
          <w:rFonts w:ascii="Times New Roman" w:eastAsia="Times New Roman" w:hAnsi="Times New Roman" w:cs="Times New Roman"/>
          <w:b/>
          <w:color w:val="FF0000"/>
          <w:kern w:val="36"/>
          <w:sz w:val="36"/>
          <w:szCs w:val="36"/>
        </w:rPr>
      </w:pPr>
      <w:r w:rsidRPr="0066137C">
        <w:rPr>
          <w:rFonts w:ascii="Times New Roman" w:eastAsia="Times New Roman" w:hAnsi="Times New Roman" w:cs="Times New Roman"/>
          <w:b/>
          <w:color w:val="FF0000"/>
          <w:kern w:val="36"/>
          <w:sz w:val="36"/>
          <w:szCs w:val="36"/>
        </w:rPr>
        <w:lastRenderedPageBreak/>
        <w:t xml:space="preserve">"Художественная литература, как </w:t>
      </w:r>
      <w:bookmarkStart w:id="0" w:name="_GoBack"/>
      <w:bookmarkEnd w:id="0"/>
    </w:p>
    <w:p w:rsidR="00DF6F7C" w:rsidRPr="0066137C" w:rsidRDefault="00DF6F7C" w:rsidP="00DF6F7C">
      <w:pPr>
        <w:shd w:val="clear" w:color="auto" w:fill="FFFFFF"/>
        <w:spacing w:before="300" w:after="150" w:line="240" w:lineRule="auto"/>
        <w:jc w:val="center"/>
        <w:outlineLvl w:val="0"/>
        <w:rPr>
          <w:rFonts w:ascii="Times New Roman" w:eastAsia="Times New Roman" w:hAnsi="Times New Roman" w:cs="Times New Roman"/>
          <w:b/>
          <w:color w:val="FF0000"/>
          <w:kern w:val="36"/>
          <w:sz w:val="36"/>
          <w:szCs w:val="36"/>
        </w:rPr>
      </w:pPr>
      <w:r w:rsidRPr="0066137C">
        <w:rPr>
          <w:rFonts w:ascii="Times New Roman" w:eastAsia="Times New Roman" w:hAnsi="Times New Roman" w:cs="Times New Roman"/>
          <w:b/>
          <w:color w:val="FF0000"/>
          <w:kern w:val="36"/>
          <w:sz w:val="36"/>
          <w:szCs w:val="36"/>
        </w:rPr>
        <w:t>средство всестороннего развития ребенка".</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Художественная литература, как средство всестороннего развития ребенка, определяется ее общественной, а также воспитательно-образовательной ролью в жизни всего нашего народа.</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О. С. Ушакова отмечает, что художественная литература открывает и объясняет ребенку жизнь общества и природы, мир человеческих чувств и взаимоотношений. Она развивает мышление и воображение ребенка, обогащает его эмоции, дает прекрасные образцы русского литературного языка. Огромно ее воспитательное, познавательное и эстетическое значение, так как, расширяя знания ребенка об окружающем мире, она воздействует на личность малыша, развивает умение тонко чувствовать форму и ритм родного языка.</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Детская книга рассматривается как средство умственного, нравственного и эстетического воспитания. Детский поэт И. Токмакова называет детскую литературу первоосновой воспитания. По словам В. А. Сухомлинского, «чтение книг – тропинка, по которой умелый, умный, думающий воспитатель находит путь к сердцу ребенка».</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Художественная литература формирует нравственные чувства и оценки, нормы нравственного поведения, воспитывает эстетическое восприятие.</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Детский сад знакомит дошкольников с лучшими произведениями для детей и на этой основе решает целый комплекс взаимосвязанных задач нравственного, умственного, эстетического воспитания.</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Произведения литературы способствуют развитию речи, дают образцы русского литературного языка. Е. А. Флерина отмечала, что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осваивает грамматические нормы языка в единстве с его лексикой.</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прослушанному, используя сравнения, метафоры, эпитеты и другие средства образной выразительности.</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При ознакомлении с книгой отчетливо выступает связь речевого и эстетического развития, язык усваивается в его эстетической функции. Владение языковыми изобразительно-выразительными средствами служит развитию художественного восприятия литературных произведений.</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lastRenderedPageBreak/>
        <w:t>Воспитательная функция литературы осуществляется особым, присущим лишь искусству способом – силой воздействия художественного образа. Искусство слова отражает действительность через художественные образы, показывает наиболее типичное, осмысливая и обобщая реальные жизненные факты. Это помогает ребенку познавать жизнь, формирует его отношение к окружающему. Художественные произведения, раскрывая внутренний мир героев, заставляют детей волноваться, переживать, как свои, радости и горести героев.</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Художественная литература воздействует на чувства и разум ребенка, развивает его восприимчивость, эмоциональность. По словам Б. М. Теплова, искусство захватывает различные стороны психики человека: воображение, чувства, волю, развивает его сознание и самосознание, формирует мировоззрение. Произведения художественной литературы раскрывает перед детьми мир человеческих чувств, вызывая интерес к личности, к внутреннему миру героя.</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Научившись 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Доброту, протест против несправедливости. Это основа, на которой воспитывается принципиальность, честность, настоящая гражданственность. «Чувства предшествуют знанию; кто не почувствовал истины, тот и не понял и не узнал ее» - писал В.Г. Белинский.</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Чувства ребенка развиваются в процессе усвоения им языка тех произведений, с которыми знакомит его воспитатель. 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Знакомство ребенка с художественной литературой начинается с миниатюр народного творчества – потешек,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стихи, рассказы, доступные ему.</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Народ – непревзойденный учитель речи детей. Ни в каких других произведениях, кроме народных, не найти такого идеального расположения труднопроизносимых звуков, такого удивительно продуманного сведения рядом слов, едва отличающихся друг от друга по звучанию. Например: «Был бык тупогуб, тупогубенький бычок, у быка бела губа была тупа»; «Сшит колпак не по-колпаковски, надо его переколпоковать, кто его переколпакует, тому полкопака гороху». Доброжелательные подтрунивания, тонкий юмор потешек, дразнилок, считалок – эффективное средство педагогического воздействия, хорошее «лекарство» против лени, трусости, капризов, эгоизма.</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lastRenderedPageBreak/>
        <w:t>Путешествие в мир сказки развивает воображение, фантазию детей, побуждает их самих к сочинительству. Воспитанные на лучших литературных образцах гуманности дети и в своих рассказах и сказках проявляют себя справедливыми, защищая обиженных и слабых, и наказывая злых.</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Процесс развития эстетического восприятия очень заметен в дошкольном возрасте. Понять, что художественное произведение отражает типичные черты явлений, ребенок может уже в 4—5 лет. Исследователи отмечают такую особенность художественного восприятия ребенка, как активность, глубокое сопереживание героям произведений. У старших дошкольников появляется способность мысленно действовать в воображаемых обстоятельствах, как бы становиться на место героя. Например, вместе с героями сказки дети испытывают чувство страха в напряженные драматические моменты, чувство облегчения, удовлетворения при победе справедливости.</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Художественное произведение привлекает ребенка не только своей яркой образной формой, но и смысловым содержанием. Старшие дошкольники, воспринимая произведение, могут дать сознательную, мотивированную оценку персонажам, используя в своих суждениях сложившиеся у них под влиянием воспитания критерии поведения человека в нашем социалистическом обществе.</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Прямое сопереживание героям, умение следить за развитием сюжета, сопоставление событий, описанных в произведении, с теми, что ему приходилось наблюдать в жизни, помогают ребенку сравнительно быстро и правильно понимать реалистические рассказы, сказки, а к концу дошкольного возраста — перевертыши, небылицы.</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Недостаточный уровень развития отвлеченного мышления затрудняет восприятие детьми таких жанров, как басни, пословицы, загадки, обусловливает необходимость помощи взрослого.</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Исследователями установлено, что дошкольники способны к овладению поэтическим слухом и могут понимать основные различия между прозой и поэзией.</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Дети старшего дошкольного возраста под воздействием целенаправленного руководства воспитателей способны увидеть единство содержания произведения и его художественной формы, найти в нем образные слова и выражения, почувствовать ритм и рифму стихотворения, даже вспомнить образные средства, использованные другими поэтами.</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Представления, полученные детьми из художественных произведений, переносятся в их жизненный опыт постепенно, систематически.</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 xml:space="preserve">Художественная литература является важным средством воспитания культуры поведения у детей старшего дошкольного возраста. Произведения </w:t>
      </w:r>
      <w:r w:rsidRPr="00DF6F7C">
        <w:rPr>
          <w:color w:val="333333"/>
          <w:sz w:val="28"/>
          <w:szCs w:val="28"/>
        </w:rPr>
        <w:lastRenderedPageBreak/>
        <w:t>художественной литературы способствуют формированию у детей нравственных мотивов культурного поведения, которыми он в дальнейшем руководствуется в своих поступках. Именно детская литература позволяет раскрыть дошкольникам сложность взаимоотношений между людьми, многообразие человеческих характеров, особенности тех или иных переживаний, способствует возникновению у детей эмоционального отношения к поступкам героев, а затем и окружающих людей, своим собственным поступкам. Художественная литература наглядно представляет примеры культурного поведения, которые дети могут использовать как образцы для подражания.</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Велика роль занятий по чтению художественной литературы для воспитания культуры поведения. Слушая произведение, ребенок знакомится с окружающей жизнью, природой, трудом людей, со сверстниками, их радостями, а порой и неудачами. Художественное слово воздействует не только на сознание, но и на чувства и поступки ребенка. Слово может окрылить ребенка, вызвать желание стать лучше, сделать что-то хорошее, помогает осознать человеческие взаимоотношения, познакомится с нормами поведения.</w:t>
      </w:r>
    </w:p>
    <w:p w:rsidR="00DF6F7C" w:rsidRPr="00DF6F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Используя художественную литературу как средство воспитания культуры поведения, педагог должен обратить особое внимание на отбор произведений, методику чтения и проведения бесед по художественным произведениям с целью формирования у детей гуманных чувств и этических представлений, на перенос этих представлений в жизнь и деятельность детей (насколько отражаются чувства детей, пробуждаемые искусством, в их деятельности, в их общении с окружающими людьми).</w:t>
      </w:r>
    </w:p>
    <w:p w:rsidR="0066137C" w:rsidRDefault="00DF6F7C" w:rsidP="00DF6F7C">
      <w:pPr>
        <w:pStyle w:val="a3"/>
        <w:shd w:val="clear" w:color="auto" w:fill="FFFFFF"/>
        <w:spacing w:before="0" w:beforeAutospacing="0" w:after="150" w:afterAutospacing="0"/>
        <w:rPr>
          <w:color w:val="333333"/>
          <w:sz w:val="28"/>
          <w:szCs w:val="28"/>
        </w:rPr>
      </w:pPr>
      <w:r w:rsidRPr="00DF6F7C">
        <w:rPr>
          <w:color w:val="333333"/>
          <w:sz w:val="28"/>
          <w:szCs w:val="28"/>
        </w:rPr>
        <w:t>Отбирая литературу для детей, нужно помнить, что моральное, нравственное воздействие литературного произведения на ребенка зависит, прежде всего, от его художественной ценности. В.Г. Белинский предъявлял два основных требования к детской литературе: этическое и эстетическое. Об этической направленности детской литературы он говорил, что, художественное произведение должно затрагивать душу ребенка, чтобы у него появилось сопереживание, сочувствие герою.</w:t>
      </w:r>
    </w:p>
    <w:sectPr w:rsidR="0066137C" w:rsidSect="0066137C">
      <w:pgSz w:w="11906" w:h="16838"/>
      <w:pgMar w:top="1134" w:right="850" w:bottom="1134" w:left="1701"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F6F7C"/>
    <w:rsid w:val="00382AD9"/>
    <w:rsid w:val="003F286A"/>
    <w:rsid w:val="00500823"/>
    <w:rsid w:val="00627B17"/>
    <w:rsid w:val="0066137C"/>
    <w:rsid w:val="007D4230"/>
    <w:rsid w:val="008149A6"/>
    <w:rsid w:val="00CD3DE1"/>
    <w:rsid w:val="00DF6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D9"/>
  </w:style>
  <w:style w:type="paragraph" w:styleId="1">
    <w:name w:val="heading 1"/>
    <w:basedOn w:val="a"/>
    <w:link w:val="10"/>
    <w:uiPriority w:val="9"/>
    <w:qFormat/>
    <w:rsid w:val="00DF6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F7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6F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613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1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6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F7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6F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613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1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632407">
      <w:bodyDiv w:val="1"/>
      <w:marLeft w:val="0"/>
      <w:marRight w:val="0"/>
      <w:marTop w:val="0"/>
      <w:marBottom w:val="0"/>
      <w:divBdr>
        <w:top w:val="none" w:sz="0" w:space="0" w:color="auto"/>
        <w:left w:val="none" w:sz="0" w:space="0" w:color="auto"/>
        <w:bottom w:val="none" w:sz="0" w:space="0" w:color="auto"/>
        <w:right w:val="none" w:sz="0" w:space="0" w:color="auto"/>
      </w:divBdr>
    </w:div>
    <w:div w:id="15818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2020-11-04T11:30:00Z</dcterms:created>
  <dcterms:modified xsi:type="dcterms:W3CDTF">2021-03-15T08:58:00Z</dcterms:modified>
</cp:coreProperties>
</file>