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46C" w:rsidRPr="00C6446C" w:rsidRDefault="00C6446C" w:rsidP="00C6446C">
      <w:pPr>
        <w:spacing w:after="0" w:line="390" w:lineRule="atLeast"/>
        <w:outlineLvl w:val="0"/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lang w:eastAsia="ru-RU"/>
        </w:rPr>
      </w:pPr>
      <w:r w:rsidRPr="00C6446C"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lang w:eastAsia="ru-RU"/>
        </w:rPr>
        <w:fldChar w:fldCharType="begin"/>
      </w:r>
      <w:r w:rsidRPr="00C6446C"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lang w:eastAsia="ru-RU"/>
        </w:rPr>
        <w:instrText xml:space="preserve"> HYPERLINK "https://psichologvsadu.ru/rabota-psichologa-s-pedagogami/konsultazii-psichologa-dlya-vospitateley/295-doshkolnik-i-mir-sozialnich-otnosheniy" </w:instrText>
      </w:r>
      <w:r w:rsidRPr="00C6446C"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lang w:eastAsia="ru-RU"/>
        </w:rPr>
        <w:fldChar w:fldCharType="separate"/>
      </w:r>
      <w:r w:rsidRPr="00C6446C">
        <w:rPr>
          <w:rFonts w:ascii="Trebuchet MS" w:eastAsia="Times New Roman" w:hAnsi="Trebuchet MS" w:cs="Times New Roman"/>
          <w:color w:val="EF0E0E"/>
          <w:spacing w:val="-12"/>
          <w:kern w:val="36"/>
          <w:sz w:val="28"/>
          <w:szCs w:val="28"/>
          <w:bdr w:val="none" w:sz="0" w:space="0" w:color="auto" w:frame="1"/>
          <w:lang w:eastAsia="ru-RU"/>
        </w:rPr>
        <w:t>Консультация для педагогов ДОУ: «Дошкольник и мир социальных отношений»</w:t>
      </w:r>
      <w:r w:rsidRPr="00C6446C"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lang w:eastAsia="ru-RU"/>
        </w:rPr>
        <w:fldChar w:fldCharType="end"/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noProof/>
          <w:color w:val="515450"/>
          <w:sz w:val="32"/>
          <w:szCs w:val="32"/>
          <w:bdr w:val="none" w:sz="0" w:space="0" w:color="auto" w:frame="1"/>
          <w:lang w:eastAsia="ru-RU"/>
        </w:rPr>
        <w:drawing>
          <wp:inline distT="0" distB="0" distL="0" distR="0" wp14:anchorId="42E6EC30" wp14:editId="2FFFBF7C">
            <wp:extent cx="3152775" cy="2295525"/>
            <wp:effectExtent l="0" t="0" r="9525" b="9525"/>
            <wp:docPr id="1" name="Рисунок 1" descr="советы психолога воспитателям детского сада, воспитание дружеских отношений между детьми, воспитание дружбы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ы психолога воспитателям детского сада, воспитание дружеских отношений между детьми, воспитание дружбы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 xml:space="preserve">Мы живем в мире людей и </w:t>
      </w:r>
      <w:bookmarkStart w:id="0" w:name="_GoBack"/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 xml:space="preserve">ежедневно </w:t>
      </w:r>
      <w:bookmarkEnd w:id="0"/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общаемся с окружающими. Но первые уроки человеческих взаимоотношений каждый ребенок получает в детстве. Те навыки общения, которые у ребенка закладываются с первых лет жизни, во многом определяют успешность дальнейших отношений уже взрослого человека.</w:t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И среди малышей можно уже наблюдать активных исследователей, интересующихся всем, что их окружает; лидеров - чрезвычайно товарищеских и инициаторов-заправил в играх; наблюдателей - пассивных «середнячков», ничем среди других не выделяющихся.</w:t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То, какими чертами обладает ваш ребенок, определяет путь его познания мира, в том числе и мира человеческих отношений.</w:t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Именно </w:t>
      </w:r>
      <w:hyperlink r:id="rId6" w:tgtFrame="_blank" w:history="1">
        <w:r w:rsidRPr="00C6446C">
          <w:rPr>
            <w:rFonts w:ascii="Cambria" w:eastAsia="Times New Roman" w:hAnsi="Cambria" w:cs="Times New Roman"/>
            <w:sz w:val="24"/>
            <w:szCs w:val="24"/>
            <w:bdr w:val="none" w:sz="0" w:space="0" w:color="auto" w:frame="1"/>
            <w:lang w:eastAsia="ru-RU"/>
          </w:rPr>
          <w:t>родители</w:t>
        </w:r>
      </w:hyperlink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 и </w:t>
      </w:r>
      <w:hyperlink r:id="rId7" w:tgtFrame="_blank" w:history="1">
        <w:r w:rsidRPr="00C6446C">
          <w:rPr>
            <w:rFonts w:ascii="Cambria" w:eastAsia="Times New Roman" w:hAnsi="Cambria" w:cs="Times New Roman"/>
            <w:sz w:val="24"/>
            <w:szCs w:val="24"/>
            <w:bdr w:val="none" w:sz="0" w:space="0" w:color="auto" w:frame="1"/>
            <w:lang w:eastAsia="ru-RU"/>
          </w:rPr>
          <w:t>педагоги дошкольного учреждения</w:t>
        </w:r>
      </w:hyperlink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 являются первым образцом для ребенка, первым консультантом по общению.</w:t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hyperlink r:id="rId8" w:tooltip="Психолог в детском саду" w:history="1">
        <w:r w:rsidRPr="00C6446C">
          <w:rPr>
            <w:rFonts w:ascii="Cambria" w:eastAsia="Times New Roman" w:hAnsi="Cambria" w:cs="Times New Roman"/>
            <w:sz w:val="24"/>
            <w:szCs w:val="24"/>
            <w:bdr w:val="none" w:sz="0" w:space="0" w:color="auto" w:frame="1"/>
            <w:lang w:eastAsia="ru-RU"/>
          </w:rPr>
          <w:t>Психолог</w:t>
        </w:r>
      </w:hyperlink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. В популярных психологических изданиях встречаются характеристики следующих типов «непопулярных» среди сверстников дошкольников.</w:t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«Любимчик» - Дети не любят сверстников, которых постоянно выделяют воспитатели (особенно, если им неизвестна причина покровительства), ставят на особое место, занимаются и делают поблажки.</w:t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proofErr w:type="gramStart"/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«Прилипала» - Дети избегают или настроены агрессивно к тем, кто постоянно старается привлечь к себе внимание неважно: положительное или отрицательное), хватает за одежду, забирает вещи, обнимает и удерживает против воли объекта привязанности, постоянно заглядывает в глаза собеседнику.</w:t>
      </w:r>
      <w:proofErr w:type="gramEnd"/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«Клоун» - Дети переводят на него всю вину и неудачи коллектива ( «... Это Рома, он всегда так делает ...») Его реплики вызывают смех, на занятиях он выкрикивает разную ерунду, стараясь иметь хоть немного внимания в коллективе, быть интересным группе сверстников. Его перестают воспринимать всерьез, привлекать в свою команду.</w:t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«Озлобленный» - от него отстраняются, не хотят стоять в паре, сидеть за одним столом ... Он, не умея найти место в коллективе, ведет себя так, будто мстит окружающим за свои неудачи. На занятиях мешает детям, стучит по столу, перебивает тех, кто отвечает ...</w:t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«Незаметный» - К такому ребенку никто не бежит навстречу после выходных, не замечает, что его нет в группе, никто не выбирает его в команду на эстафетах. Такой ребенок не умеет инициировать общение, он застенчивый, не знает, как обратить на себя внимание.</w:t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lastRenderedPageBreak/>
        <w:t>«</w:t>
      </w:r>
      <w:proofErr w:type="spellStart"/>
      <w:proofErr w:type="gramStart"/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Неряха</w:t>
      </w:r>
      <w:proofErr w:type="spellEnd"/>
      <w:proofErr w:type="gramEnd"/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» - Такому ребенку не хотят давать руку в хороводной игре, сидеть за обеденным столом, вместе играть игрушками. Он плохо владеет навыками личной гигиены, у него не сформированы самоконтроль и дисциплина, в его шкафчике всегда лишние вещи, свою одежду носит неряшливо, постоянно жалуется на отсутствие друзей и игрушек.</w:t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Научите малыша играть в совместные игры (вспомните классические детские забавы из вашего детства), ведь современные дети часто не могут занять себя на прогулке без организующей работы взрослого.</w:t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Можно читать и обсуждать литературные произведения, где звучит тема </w:t>
      </w:r>
      <w:hyperlink r:id="rId9" w:tgtFrame="_blank" w:history="1">
        <w:r w:rsidRPr="00C6446C">
          <w:rPr>
            <w:rFonts w:ascii="Cambria" w:eastAsia="Times New Roman" w:hAnsi="Cambria" w:cs="Times New Roman"/>
            <w:sz w:val="24"/>
            <w:szCs w:val="24"/>
            <w:bdr w:val="none" w:sz="0" w:space="0" w:color="auto" w:frame="1"/>
            <w:lang w:eastAsia="ru-RU"/>
          </w:rPr>
          <w:t>решения конфликтных ситуаций и воспитания дружеских отношений между детьми</w:t>
        </w:r>
      </w:hyperlink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C6446C" w:rsidRPr="00C6446C" w:rsidRDefault="00C6446C" w:rsidP="00C6446C">
      <w:pPr>
        <w:spacing w:after="0" w:line="240" w:lineRule="auto"/>
        <w:jc w:val="center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b/>
          <w:bCs/>
          <w:sz w:val="28"/>
          <w:szCs w:val="28"/>
          <w:bdr w:val="none" w:sz="0" w:space="0" w:color="auto" w:frame="1"/>
          <w:lang w:eastAsia="ru-RU"/>
        </w:rPr>
        <w:t>Психологические упражнения на формирование дружеских отношений между детьми и сплочение детского коллектива</w:t>
      </w:r>
    </w:p>
    <w:p w:rsidR="00C6446C" w:rsidRPr="00C6446C" w:rsidRDefault="00C6446C" w:rsidP="00C6446C">
      <w:pPr>
        <w:spacing w:after="0" w:line="240" w:lineRule="auto"/>
        <w:jc w:val="center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8"/>
          <w:szCs w:val="28"/>
          <w:bdr w:val="none" w:sz="0" w:space="0" w:color="auto" w:frame="1"/>
          <w:lang w:eastAsia="ru-RU"/>
        </w:rPr>
        <w:t>Упражнение «Мы разные»</w:t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Двое детей, например, те на кого меньше всего обращают внимания в коллективе, выходят из группы. Все остальные должны как можно точнее описать их внешний вид. Взрослому важно следить за тем, чтобы высказывания дети не были оскорбительными для тех, кого описывают.</w:t>
      </w:r>
    </w:p>
    <w:p w:rsidR="00C6446C" w:rsidRPr="00C6446C" w:rsidRDefault="00C6446C" w:rsidP="00C6446C">
      <w:pPr>
        <w:spacing w:after="0" w:line="240" w:lineRule="auto"/>
        <w:jc w:val="center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8"/>
          <w:szCs w:val="28"/>
          <w:bdr w:val="none" w:sz="0" w:space="0" w:color="auto" w:frame="1"/>
          <w:lang w:eastAsia="ru-RU"/>
        </w:rPr>
        <w:t>Упражнение «Что я люблю, не люблю»</w:t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Каждый должен решить, что он больше всего любит и не любит, и выразить это. Взрослый: «Вас так много и вы все такие разные, но большинству из вас нравится и не нравится одно и то же. То есть вы похожи, у многих из вас общие интересы, а значит, вам будет легко понять друг друга</w:t>
      </w:r>
      <w:proofErr w:type="gramStart"/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.»</w:t>
      </w:r>
      <w:proofErr w:type="gramEnd"/>
    </w:p>
    <w:p w:rsidR="00C6446C" w:rsidRPr="00C6446C" w:rsidRDefault="00C6446C" w:rsidP="00C6446C">
      <w:pPr>
        <w:spacing w:after="0" w:line="240" w:lineRule="auto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8"/>
          <w:szCs w:val="28"/>
          <w:bdr w:val="none" w:sz="0" w:space="0" w:color="auto" w:frame="1"/>
          <w:lang w:eastAsia="ru-RU"/>
        </w:rPr>
        <w:t>Упражнение «Дорисуй полукруг»</w:t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 xml:space="preserve">На листе бумаги нарисован полукруг. Детям раздаются такие же образцы. Они должны представить, на что похож полукруг и </w:t>
      </w:r>
      <w:proofErr w:type="gramStart"/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дорисовать</w:t>
      </w:r>
      <w:proofErr w:type="gramEnd"/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 xml:space="preserve"> его на своих листочках. Вывод. «Каждый, глядя на это полукруг, представил что-то свое. При том, что у вас столько общего, у каждого из вас есть собственное мнение? Это прекрасно и очень интересно</w:t>
      </w:r>
      <w:proofErr w:type="gramStart"/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.»</w:t>
      </w:r>
      <w:proofErr w:type="gramEnd"/>
    </w:p>
    <w:p w:rsidR="00C6446C" w:rsidRPr="00C6446C" w:rsidRDefault="00C6446C" w:rsidP="00C6446C">
      <w:pPr>
        <w:spacing w:after="0" w:line="240" w:lineRule="auto"/>
        <w:jc w:val="center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8"/>
          <w:szCs w:val="28"/>
          <w:bdr w:val="none" w:sz="0" w:space="0" w:color="auto" w:frame="1"/>
          <w:lang w:eastAsia="ru-RU"/>
        </w:rPr>
        <w:t>Упражнение «Закончи предложение»</w:t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Детям предлагается закончить предложение: - Я не люблю, когда дети в группе ...</w:t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Было бы очень хорошо, если бы дети в нашей группе ...</w:t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Цель - проанализировать, что нравится и не нравится детям в поведении сверстников.</w:t>
      </w:r>
    </w:p>
    <w:p w:rsidR="00C6446C" w:rsidRPr="00C6446C" w:rsidRDefault="00C6446C" w:rsidP="00C6446C">
      <w:pPr>
        <w:spacing w:after="0" w:line="240" w:lineRule="auto"/>
        <w:jc w:val="center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8"/>
          <w:szCs w:val="28"/>
          <w:bdr w:val="none" w:sz="0" w:space="0" w:color="auto" w:frame="1"/>
          <w:lang w:eastAsia="ru-RU"/>
        </w:rPr>
        <w:t>Упражнение «Как расположить к себе окружающих»</w:t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Ведущий напоминает золотое правило нравственности «Относиться к людям так, как ты хочешь, чтобы относились к тебе». С детьми определяются приемы, которые помогают наладить отношения с окружающими: улыбка, спокойный тон, вежливые слова, знаки внимания и заботы ...</w:t>
      </w:r>
    </w:p>
    <w:p w:rsidR="00C6446C" w:rsidRPr="00C6446C" w:rsidRDefault="00C6446C" w:rsidP="00C6446C">
      <w:pPr>
        <w:spacing w:after="0" w:line="240" w:lineRule="auto"/>
        <w:jc w:val="center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8"/>
          <w:szCs w:val="28"/>
          <w:bdr w:val="none" w:sz="0" w:space="0" w:color="auto" w:frame="1"/>
          <w:lang w:eastAsia="ru-RU"/>
        </w:rPr>
        <w:t>Упражнение «Самооценка»</w:t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 xml:space="preserve">Детям предлагаются макеты многоэтажных сказочных домиков. </w:t>
      </w:r>
      <w:proofErr w:type="gramStart"/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Отмечается, что фея-волшебница приглашает в гости на первый этаж - некрасивых, ленивых, глупых детей; на второй - немного лучших; на следующий - еще лучших, а на самый высокий этаж - красивых, умных, общительных.</w:t>
      </w:r>
      <w:proofErr w:type="gramEnd"/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 xml:space="preserve"> Детям нужно прикрепить свое имя на тот этаж, на который, по их мнению, они считают себя достойными пойти.</w:t>
      </w:r>
    </w:p>
    <w:p w:rsidR="00C6446C" w:rsidRPr="00C6446C" w:rsidRDefault="00C6446C" w:rsidP="00C6446C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C6446C">
        <w:rPr>
          <w:rFonts w:ascii="Cambria" w:eastAsia="Times New Roman" w:hAnsi="Cambria" w:cs="Times New Roman"/>
          <w:sz w:val="24"/>
          <w:szCs w:val="24"/>
          <w:bdr w:val="none" w:sz="0" w:space="0" w:color="auto" w:frame="1"/>
          <w:lang w:eastAsia="ru-RU"/>
        </w:rPr>
        <w:t>Так постепенно, шаг за шагом, формируется умение ребенка-дошкольника жить в мире людей, строить дружеские отношения, сотрудничать, решать конфликты. А задача педагога - оставаться рядом, поддерживать и направлять маленького человека на пути к его взрослению. Ведь именно в мире социальных отношений и формируется личность.</w:t>
      </w:r>
    </w:p>
    <w:p w:rsidR="009F6BF5" w:rsidRDefault="009F6BF5"/>
    <w:sectPr w:rsidR="009F6BF5" w:rsidSect="00C6446C">
      <w:pgSz w:w="11906" w:h="16838"/>
      <w:pgMar w:top="1134" w:right="850" w:bottom="1134" w:left="1701" w:header="708" w:footer="708" w:gutter="0"/>
      <w:pgBorders w:offsetFrom="page">
        <w:top w:val="thinThickLargeGap" w:sz="24" w:space="24" w:color="7030A0"/>
        <w:left w:val="thinThickLargeGap" w:sz="24" w:space="24" w:color="7030A0"/>
        <w:bottom w:val="thickThinLargeGap" w:sz="24" w:space="24" w:color="7030A0"/>
        <w:right w:val="thickThinLarge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DAD"/>
    <w:rsid w:val="009A3DAD"/>
    <w:rsid w:val="009F6BF5"/>
    <w:rsid w:val="00C6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4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5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15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2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11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9800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chologvsa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sichologvsadu.ru/rabota-psichologa-s-pedagogam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roditelyami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sichologvsadu.ru/rabota-psichologa-s-pedagogami/konsultazii-psichologa-dlya-vospitateley/277-soveti-vospitanie-drughbi-det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876</Words>
  <Characters>4999</Characters>
  <Application>Microsoft Office Word</Application>
  <DocSecurity>0</DocSecurity>
  <Lines>41</Lines>
  <Paragraphs>11</Paragraphs>
  <ScaleCrop>false</ScaleCrop>
  <Company>MultiDVD Team</Company>
  <LinksUpToDate>false</LinksUpToDate>
  <CharactersWithSpaces>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2018-04-04T08:39:00Z</dcterms:created>
  <dcterms:modified xsi:type="dcterms:W3CDTF">2018-04-04T08:41:00Z</dcterms:modified>
</cp:coreProperties>
</file>